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C9" w:rsidRPr="00DF7A49" w:rsidRDefault="00A06726" w:rsidP="00DF7A4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F7A49">
        <w:rPr>
          <w:rFonts w:hint="eastAsia"/>
          <w:b/>
          <w:sz w:val="36"/>
          <w:szCs w:val="36"/>
        </w:rPr>
        <w:t>采购需求</w:t>
      </w:r>
    </w:p>
    <w:tbl>
      <w:tblPr>
        <w:tblpPr w:leftFromText="180" w:rightFromText="180" w:vertAnchor="text" w:horzAnchor="page" w:tblpX="1258" w:tblpY="482"/>
        <w:tblOverlap w:val="never"/>
        <w:tblW w:w="142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1025"/>
        <w:gridCol w:w="460"/>
        <w:gridCol w:w="1274"/>
        <w:gridCol w:w="6807"/>
        <w:gridCol w:w="708"/>
        <w:gridCol w:w="709"/>
        <w:gridCol w:w="851"/>
        <w:gridCol w:w="1134"/>
        <w:gridCol w:w="708"/>
      </w:tblGrid>
      <w:tr w:rsidR="00712C57" w:rsidRPr="00B57BA9" w:rsidTr="008C4837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采购内容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品牌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C747C9" w:rsidRPr="00B57BA9" w:rsidRDefault="007B3ADF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采购</w:t>
            </w:r>
            <w:r w:rsidR="00FF1710">
              <w:rPr>
                <w:rFonts w:ascii="宋体" w:eastAsia="宋体" w:hAnsi="宋体" w:cs="Times New Roman" w:hint="eastAsia"/>
                <w:szCs w:val="21"/>
              </w:rPr>
              <w:t>要求</w:t>
            </w:r>
            <w:r w:rsidR="00054B98">
              <w:rPr>
                <w:rFonts w:ascii="宋体" w:eastAsia="宋体" w:hAnsi="宋体" w:cs="Times New Roman" w:hint="eastAsia"/>
                <w:szCs w:val="21"/>
              </w:rPr>
              <w:t>及</w:t>
            </w:r>
            <w:r w:rsidR="00C747C9" w:rsidRPr="00B57BA9">
              <w:rPr>
                <w:rFonts w:ascii="宋体" w:eastAsia="宋体" w:hAnsi="宋体" w:cs="Times New Roman" w:hint="eastAsia"/>
                <w:szCs w:val="21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计量</w:t>
            </w:r>
          </w:p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单价</w:t>
            </w:r>
          </w:p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金额</w:t>
            </w:r>
          </w:p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C9" w:rsidRPr="00B57BA9" w:rsidRDefault="00C747C9" w:rsidP="008A76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明装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金属配电箱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1、技术参数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1.1额度绝缘电压：400VAC;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1.2额度工作电压：230V/400VAC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1.3额度电流：63A/125A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1.4额定频率：50/60Hz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1.5防护等级：IP30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1.6工频耐压2500V/5s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1.7污染等级3级</w:t>
            </w:r>
          </w:p>
          <w:p w:rsidR="008C4837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1.8外壳分类：GP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1.9 430mm*210mm*90mm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B57BA9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表面粉末涂料须通过HG/T 2006-2022《热围性和热塑性粉末涂料》检验外观色泽均匀、无异物、呈松散粉末状，筛余物全部通过；胶化时间30s±20%；粒径分布40μm~60μm；流动性93g±20%；密度2.0g/mL±0.1；涂膜外观正常；附着力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≦1级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；铅笔硬度≧H；耐冲击性(正向冲击）：未观察到裂纹、皱纹及剥落现象；杯突试验≧4mm；弯曲试验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≦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4mm；光泽＜60；耐磨性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≦50mg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；耐酸性240h无异常；耐碱性240h无异常；耐沸水性无异常；耐盐雾性：500h划痕处单向腐蚀蔓延宽度≤2.0mm，未划痕区无起泡、生锈、开裂剥落等异常现象；耐湿性1000h无异常；耐人工老化性：500h变色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≦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2级，失光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≦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2级，无粉化、起泡、开裂、剥落等异常现象；总(Pb) 含量未检出；可溶性重金属</w:t>
            </w:r>
            <w:r w:rsidRPr="00B57BA9">
              <w:rPr>
                <w:rFonts w:ascii="宋体" w:eastAsia="宋体" w:hAnsi="宋体" w:cs="宋体"/>
                <w:color w:val="000000"/>
                <w:szCs w:val="21"/>
              </w:rPr>
              <w:t>含量：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 xml:space="preserve">镉（Cd）、铬（Cr）、汞（Hg）未检出的合格检测。  </w:t>
            </w:r>
          </w:p>
          <w:p w:rsidR="008C4837" w:rsidRPr="00B57BA9" w:rsidRDefault="008C4837" w:rsidP="006E3FEE">
            <w:pPr>
              <w:rPr>
                <w:rFonts w:ascii="宋体" w:eastAsia="宋体" w:hAnsi="宋体" w:cs="黑体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3.供货时提供具有资质的第三方检测机构出具符合招标要求的 “塑粉”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的检测合格的检测报告复印件，原件备查。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5332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1425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16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模数化插座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1、四孔插座；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2、电流规格：16A；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3、额定电压：440V;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4、安装方式：导轨安装；</w:t>
            </w:r>
          </w:p>
          <w:p w:rsidR="008C4837" w:rsidRPr="00B57BA9" w:rsidRDefault="008C4837" w:rsidP="00CF1DD5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5、接线方式：压板式；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color w:val="000000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color w:val="000000"/>
              </w:rPr>
              <w:t>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模数化插座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1、三孔插座；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2、电流规格：10A；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3、额定电压：250V;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4、安装方式：导轨安装；</w:t>
            </w:r>
          </w:p>
          <w:p w:rsidR="008C4837" w:rsidRPr="00B57BA9" w:rsidRDefault="008C4837" w:rsidP="00CF1DD5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5、接线方式：压板式；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模数化插座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1、二孔插座；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2、电流规格：10A；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3、额定电压：250V;</w:t>
            </w:r>
          </w:p>
          <w:p w:rsidR="008C4837" w:rsidRPr="00B57BA9" w:rsidRDefault="008C4837" w:rsidP="00CF1DD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4、安装方式：导轨安装；</w:t>
            </w:r>
          </w:p>
          <w:p w:rsidR="008C4837" w:rsidRPr="00B57BA9" w:rsidRDefault="008C4837" w:rsidP="00CF1DD5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宋体" w:hint="eastAsia"/>
                <w:kern w:val="0"/>
                <w:szCs w:val="21"/>
              </w:rPr>
              <w:t>5、接线方式：压板式；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1080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剩余电流动作断路器带漏电保护器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1、极数：3P+N；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2、电流：32A;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3、电压：400V;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4、瞬时动作类型：5In-10In;</w:t>
            </w:r>
          </w:p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5、额定动作电流：30mA;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97.5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2925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剩余电流动作断路器带漏电保护器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A90BD8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1、极数：3P+N；</w:t>
            </w:r>
          </w:p>
          <w:p w:rsidR="008C4837" w:rsidRPr="00B57BA9" w:rsidRDefault="008C4837" w:rsidP="00A90BD8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2、电流：100A;</w:t>
            </w:r>
          </w:p>
          <w:p w:rsidR="008C4837" w:rsidRPr="00B57BA9" w:rsidRDefault="008C4837" w:rsidP="00A90BD8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3、电压：400V;</w:t>
            </w:r>
          </w:p>
          <w:p w:rsidR="008C4837" w:rsidRPr="00B57BA9" w:rsidRDefault="008C4837" w:rsidP="00A90BD8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4、瞬时动作类型：5In-10In;</w:t>
            </w:r>
          </w:p>
          <w:p w:rsidR="008C4837" w:rsidRPr="00B57BA9" w:rsidRDefault="008C4837" w:rsidP="00A90BD8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5、额定动作电流：30mA;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电缆线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德力西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EF015D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（3芯+2芯）2.5平方</w:t>
            </w:r>
            <w:r w:rsidRPr="00ED1874">
              <w:rPr>
                <w:rFonts w:ascii="宋体" w:eastAsia="宋体" w:hAnsi="宋体" w:cs="Times New Roman" w:hint="eastAsia"/>
                <w:szCs w:val="21"/>
              </w:rPr>
              <w:t>铜芯电线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5750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不锈钢线槽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国标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EF015D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304不锈钢梯形线槽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10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直角固定片（含螺栓）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国标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EF015D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根据现场需要选用合适规格材质要求304不锈钢。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施工及管理费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8A7692" w:rsidRDefault="00BB1732" w:rsidP="00277F68">
            <w:pPr>
              <w:rPr>
                <w:rFonts w:ascii="宋体" w:eastAsia="宋体" w:hAnsi="宋体" w:cs="Times New Roman"/>
                <w:szCs w:val="21"/>
                <w:highlight w:val="yellow"/>
              </w:rPr>
            </w:pPr>
            <w:r w:rsidRPr="00387E19">
              <w:rPr>
                <w:rFonts w:ascii="宋体" w:eastAsia="宋体" w:hAnsi="宋体" w:cs="Times New Roman" w:hint="eastAsia"/>
                <w:szCs w:val="21"/>
              </w:rPr>
              <w:t>投标人须到现场查看，</w:t>
            </w:r>
            <w:r w:rsidR="008C4837" w:rsidRPr="00387E19">
              <w:rPr>
                <w:rFonts w:ascii="宋体" w:eastAsia="宋体" w:hAnsi="宋体" w:cs="Times New Roman" w:hint="eastAsia"/>
                <w:szCs w:val="21"/>
              </w:rPr>
              <w:t>投标时提供项目整体设计安装方案（方案包含综合布线图和设备安装图），根据用户要求和现场情况合理安排施工</w:t>
            </w:r>
            <w:r w:rsidRPr="00387E1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115FED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115FE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4156D0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施工配件和耗材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2F41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6200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8C4837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540"/>
        </w:trPr>
        <w:tc>
          <w:tcPr>
            <w:tcW w:w="1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6E332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合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37" w:rsidRPr="00B57BA9" w:rsidRDefault="00DB240D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="008C4837">
              <w:rPr>
                <w:rFonts w:ascii="宋体" w:eastAsia="宋体" w:hAnsi="宋体" w:cs="Times New Roman"/>
                <w:szCs w:val="21"/>
              </w:rPr>
              <w:instrText xml:space="preserve"> =SUM(ABOVE) </w:instrText>
            </w:r>
            <w:r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="008C4837">
              <w:rPr>
                <w:rFonts w:ascii="宋体" w:eastAsia="宋体" w:hAnsi="宋体" w:cs="Times New Roman"/>
                <w:noProof/>
                <w:szCs w:val="21"/>
              </w:rPr>
              <w:t>32857</w: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E3320" w:rsidRPr="00B57BA9" w:rsidTr="000B2A3A">
        <w:trPr>
          <w:trHeight w:val="392"/>
        </w:trPr>
        <w:tc>
          <w:tcPr>
            <w:tcW w:w="1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6E3320" w:rsidRPr="006E3320" w:rsidRDefault="006E3320" w:rsidP="006E33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E3320">
              <w:rPr>
                <w:rFonts w:ascii="宋体" w:eastAsia="宋体" w:hAnsi="宋体" w:cs="Times New Roman" w:hint="eastAsia"/>
                <w:b/>
                <w:szCs w:val="21"/>
              </w:rPr>
              <w:t>合计大写：叁万贰仟捌佰伍拾柒元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20" w:rsidRDefault="006E3320" w:rsidP="008C48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20" w:rsidRPr="00B57BA9" w:rsidRDefault="006E3320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0B2A3A">
        <w:trPr>
          <w:trHeight w:val="413"/>
        </w:trPr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二、商务要求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质保期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1、竞标产品须符合国家相关质量标准，按国家有关产品“三包”规定执行“三包”，所提供的货物必须是全新的合格产品。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3、报价提供的设备、材料、服务、工艺等，不低于所列参考品牌及型号技术、服务、工艺标准。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、质保期1年（自所有货物最终验收合格之日起算），分项货物质保期另有要求按分项要求。质保期内，中标人提供免费上门维修服务（含免费更换零部件、免人工费），并提供终身维修维护服务。如果需要更换配件的，所更换的配件应当为原供货产品品牌、类型相一致或者是同等档次的替代品，后者需征得采购人同意；若采购人发现产品存在制造上的缺陷，投标人应负责采取补救措施，若该缺陷导致产品存在安全隐患或不能使用的，投标人应负责免费更换整件产品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售后服务要求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1、免费送货上门和安装调试，根据采购人的实际需求安装到指定地点。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2、所提供的货物产品必须是未使用过的全新产品；若产品质量存在缺陷，中标人免费在1个月内更换新产品。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3、中标人免费提供用户管理人员的现场操作使用及基本维护的培训。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4、中标人接到采购人故障通知在2小时内需要作出响应，12小时内到达现场，1天内解决问题。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5、项目供货及安装过程中产生的残留物或垃圾，需由中标人自行清理至校外。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交货时间及地点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 自结果确认、公告发布之日起2日内中标人需与采购人签订合同。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2.交货时间：自签订合同之日起</w:t>
            </w:r>
            <w:r w:rsidRPr="00B57BA9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3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个工作日内全部交货安装完成并验收合格。</w:t>
            </w:r>
          </w:p>
          <w:p w:rsidR="008C4837" w:rsidRPr="00B57BA9" w:rsidRDefault="008C4837" w:rsidP="00056FBE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3.交货地点：用户指定校内地点 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付款条件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1.全部货物到货安装且验收合格后10个工作日内采购人向中标人一次性支付所有款项。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2. 采购人付款前，中标人应向采购人开具等额有效的增值税普通发票，采购人未收到发票的，有权不予支付相应款项直至中标人提供合格发票，并不承担延迟付款责任。发票认证通过是付款的必要前提之一。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  <w:u w:val="single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3.付款方式：</w:t>
            </w:r>
            <w:r w:rsidRPr="00B57BA9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银行转账  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lastRenderedPageBreak/>
              <w:t>报价要求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本项目报价为全包价（含税）。供应商报价包括但不限于货物、专用工具、标准附件备件、运输、保管、安装调试、验收、培训、售后服务、税金等与本项目有关的可预见及不可预见的一切成本和费用的总和，采购人不再为本项目另付其他任何费用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2、投标人的投标总价不得超过项目预算总价</w:t>
            </w:r>
            <w:r w:rsidR="002F7949" w:rsidRPr="002F7949">
              <w:rPr>
                <w:rFonts w:ascii="宋体" w:eastAsia="宋体" w:hAnsi="宋体" w:cs="Times New Roman" w:hint="eastAsia"/>
                <w:b/>
                <w:szCs w:val="21"/>
              </w:rPr>
              <w:t>叁万贰仟捌佰伍拾柒元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，否则竞标无效。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其他要求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1、投标要求：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（1）必须符合“项目参数及商务需求一览表”中标</w:t>
            </w:r>
            <w:r>
              <w:rPr>
                <w:rFonts w:ascii="宋体" w:eastAsia="宋体" w:hAnsi="宋体" w:cs="Times New Roman" w:hint="eastAsia"/>
                <w:szCs w:val="21"/>
              </w:rPr>
              <w:t>所有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要求，否则采购人不予确认。</w:t>
            </w:r>
          </w:p>
          <w:p w:rsidR="008C4837" w:rsidRPr="00387E19" w:rsidRDefault="008C4837" w:rsidP="00F14B0A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 xml:space="preserve">（2） </w:t>
            </w:r>
            <w:r w:rsidRPr="008C4837">
              <w:rPr>
                <w:rFonts w:ascii="宋体" w:eastAsia="宋体" w:hAnsi="宋体" w:cs="Times New Roman" w:hint="eastAsia"/>
                <w:szCs w:val="21"/>
              </w:rPr>
              <w:t>投标时必须提供项目整体设计安装方案（方案包含综合布线图和设备安装图），不提供或提供不能满足用户使用要求的视为无效</w:t>
            </w:r>
            <w:r w:rsidRPr="00387E19">
              <w:rPr>
                <w:rFonts w:ascii="宋体" w:eastAsia="宋体" w:hAnsi="宋体" w:cs="Times New Roman" w:hint="eastAsia"/>
                <w:szCs w:val="21"/>
              </w:rPr>
              <w:t>投标</w:t>
            </w:r>
            <w:r w:rsidRPr="00387E19"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8C4837" w:rsidRPr="00387E1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387E19">
              <w:rPr>
                <w:rFonts w:ascii="宋体" w:eastAsia="宋体" w:hAnsi="宋体" w:cs="Times New Roman" w:hint="eastAsia"/>
                <w:szCs w:val="21"/>
              </w:rPr>
              <w:t>2、产品要求：竞标产品必须为全新厂商原装产品，成交供应商所提供的产品、材料等要满足中华人民共和国的相应标准</w:t>
            </w:r>
            <w:r w:rsidR="00CE6F30" w:rsidRPr="00387E19">
              <w:rPr>
                <w:rFonts w:ascii="宋体" w:eastAsia="宋体" w:hAnsi="宋体" w:cs="Times New Roman" w:hint="eastAsia"/>
                <w:szCs w:val="21"/>
              </w:rPr>
              <w:t>,供货时提供所有产品符合国家标准的证明材料</w:t>
            </w:r>
            <w:r w:rsidRPr="00387E1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387E19">
              <w:rPr>
                <w:rFonts w:ascii="宋体" w:eastAsia="宋体" w:hAnsi="宋体" w:cs="Times New Roman" w:hint="eastAsia"/>
                <w:szCs w:val="21"/>
              </w:rPr>
              <w:t>3.服务响应保障：按国家有关产品“三包”规定执行“三包”，免费送货到采购人指定地点，免费安装调试。免费保修期为1年（免费保修期从所有货物验收合格之日起计算），免费保修期内提供</w:t>
            </w:r>
            <w:r w:rsidRPr="00B57BA9">
              <w:rPr>
                <w:rFonts w:ascii="宋体" w:eastAsia="宋体" w:hAnsi="宋体" w:cs="Times New Roman" w:hint="eastAsia"/>
                <w:szCs w:val="21"/>
              </w:rPr>
              <w:t>免费上门维修服务（含免费更换零部件、免人工费），并提供终身维修维护服务。如果需要更换配件的，所更换的配件应当为原供货产品品牌、类型相一致或者是同等档次的替代品，后者需征得用户方管理人员同意；若采购人发现产品存在制造上的缺陷，投标人应负责采取补救措施，若该缺陷导致产品存在安全隐患或不能使用的，投标人应负责免费更换整件产品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4.采购人有权要求对供应商提供的货物抽检(如产生检测费用的由中标人承担)，以确认品牌及功能的真实有效性；如中标人提供的产品和招标文件要求不符的,以虚假应标处理，采购人不予验收，并追究中标人相应的法律责任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4837" w:rsidRPr="00B57BA9" w:rsidTr="008C4837">
        <w:trPr>
          <w:trHeight w:val="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8C4837" w:rsidRPr="00B57BA9" w:rsidRDefault="008C4837" w:rsidP="00F14B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验收要求</w:t>
            </w:r>
          </w:p>
        </w:tc>
        <w:tc>
          <w:tcPr>
            <w:tcW w:w="1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1.验收依据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按合同要求及国家标准进行验收。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2.验收标准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（1）所供产品的规格、数量、功能、材质、颜色等符合招标文件采购需求及采购合同约定的要求。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（2）所供产品的外观完好，无严重碰撞、表皮脱落、五金件生锈等明显瑕疵。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（3）所供产品结构牢固，无安全隐患。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（4）如有抽检要求的，检测结果符合招标文件采购需求及采购合同约定的要求。</w:t>
            </w:r>
          </w:p>
          <w:p w:rsidR="008C4837" w:rsidRPr="00B57BA9" w:rsidRDefault="008C4837" w:rsidP="00F14B0A">
            <w:pPr>
              <w:rPr>
                <w:rFonts w:ascii="宋体" w:eastAsia="宋体" w:hAnsi="宋体" w:cs="Times New Roman"/>
                <w:szCs w:val="21"/>
              </w:rPr>
            </w:pPr>
            <w:r w:rsidRPr="00B57BA9">
              <w:rPr>
                <w:rFonts w:ascii="宋体" w:eastAsia="宋体" w:hAnsi="宋体" w:cs="Times New Roman" w:hint="eastAsia"/>
                <w:szCs w:val="21"/>
              </w:rPr>
              <w:t>（5）所有产品均已运输至指定地点，并安装调试完毕。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right w:w="57" w:type="dxa"/>
            </w:tcMar>
          </w:tcPr>
          <w:p w:rsidR="008C4837" w:rsidRPr="00B57BA9" w:rsidRDefault="008C4837" w:rsidP="001425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747C9" w:rsidRDefault="00C747C9"/>
    <w:sectPr w:rsidR="00C747C9" w:rsidSect="00712C57">
      <w:foot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BB" w:rsidRDefault="00CD79BB" w:rsidP="00C364A7">
      <w:r>
        <w:separator/>
      </w:r>
    </w:p>
  </w:endnote>
  <w:endnote w:type="continuationSeparator" w:id="1">
    <w:p w:rsidR="00CD79BB" w:rsidRDefault="00CD79BB" w:rsidP="00C3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293955"/>
      <w:docPartObj>
        <w:docPartGallery w:val="Page Numbers (Bottom of Page)"/>
        <w:docPartUnique/>
      </w:docPartObj>
    </w:sdtPr>
    <w:sdtContent>
      <w:p w:rsidR="00F95859" w:rsidRDefault="00DB240D">
        <w:pPr>
          <w:pStyle w:val="a4"/>
          <w:jc w:val="center"/>
        </w:pPr>
        <w:r>
          <w:fldChar w:fldCharType="begin"/>
        </w:r>
        <w:r w:rsidR="00F95859">
          <w:instrText>PAGE   \* MERGEFORMAT</w:instrText>
        </w:r>
        <w:r>
          <w:fldChar w:fldCharType="separate"/>
        </w:r>
        <w:r w:rsidR="00387E19" w:rsidRPr="00387E19">
          <w:rPr>
            <w:noProof/>
            <w:lang w:val="zh-CN"/>
          </w:rPr>
          <w:t>4</w:t>
        </w:r>
        <w:r>
          <w:fldChar w:fldCharType="end"/>
        </w:r>
      </w:p>
    </w:sdtContent>
  </w:sdt>
  <w:p w:rsidR="00F95859" w:rsidRDefault="00F958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BB" w:rsidRDefault="00CD79BB" w:rsidP="00C364A7">
      <w:r>
        <w:separator/>
      </w:r>
    </w:p>
  </w:footnote>
  <w:footnote w:type="continuationSeparator" w:id="1">
    <w:p w:rsidR="00CD79BB" w:rsidRDefault="00CD79BB" w:rsidP="00C36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7C9"/>
    <w:rsid w:val="00013BF2"/>
    <w:rsid w:val="00054B98"/>
    <w:rsid w:val="00056FBE"/>
    <w:rsid w:val="00060FC8"/>
    <w:rsid w:val="000A53D2"/>
    <w:rsid w:val="000B2A3A"/>
    <w:rsid w:val="000E74B8"/>
    <w:rsid w:val="00115FED"/>
    <w:rsid w:val="001425A3"/>
    <w:rsid w:val="00171FDE"/>
    <w:rsid w:val="001E268E"/>
    <w:rsid w:val="001F788C"/>
    <w:rsid w:val="002457D8"/>
    <w:rsid w:val="00277F68"/>
    <w:rsid w:val="00295DE6"/>
    <w:rsid w:val="002F4134"/>
    <w:rsid w:val="002F7949"/>
    <w:rsid w:val="0032577A"/>
    <w:rsid w:val="00387E19"/>
    <w:rsid w:val="004156D0"/>
    <w:rsid w:val="00441F18"/>
    <w:rsid w:val="004E3DE3"/>
    <w:rsid w:val="005F14DC"/>
    <w:rsid w:val="006175B2"/>
    <w:rsid w:val="0062004D"/>
    <w:rsid w:val="006B159F"/>
    <w:rsid w:val="006B2DD0"/>
    <w:rsid w:val="006E3320"/>
    <w:rsid w:val="006E3FEE"/>
    <w:rsid w:val="00712C57"/>
    <w:rsid w:val="007415A5"/>
    <w:rsid w:val="007B3ADF"/>
    <w:rsid w:val="0089605A"/>
    <w:rsid w:val="008A7692"/>
    <w:rsid w:val="008C4837"/>
    <w:rsid w:val="009E5195"/>
    <w:rsid w:val="00A06726"/>
    <w:rsid w:val="00A21E1D"/>
    <w:rsid w:val="00A34026"/>
    <w:rsid w:val="00A425A4"/>
    <w:rsid w:val="00A47122"/>
    <w:rsid w:val="00A90BD8"/>
    <w:rsid w:val="00AB7EF0"/>
    <w:rsid w:val="00AF718B"/>
    <w:rsid w:val="00B10EB8"/>
    <w:rsid w:val="00B324FE"/>
    <w:rsid w:val="00B343F8"/>
    <w:rsid w:val="00B57BA9"/>
    <w:rsid w:val="00B71AF6"/>
    <w:rsid w:val="00BB1732"/>
    <w:rsid w:val="00BD4CFD"/>
    <w:rsid w:val="00BF6F30"/>
    <w:rsid w:val="00C364A7"/>
    <w:rsid w:val="00C747C9"/>
    <w:rsid w:val="00CD79BB"/>
    <w:rsid w:val="00CE2C83"/>
    <w:rsid w:val="00CE6F30"/>
    <w:rsid w:val="00CF0F6E"/>
    <w:rsid w:val="00CF1DD5"/>
    <w:rsid w:val="00D604CF"/>
    <w:rsid w:val="00DB240D"/>
    <w:rsid w:val="00DC7A96"/>
    <w:rsid w:val="00DF7A49"/>
    <w:rsid w:val="00E615B5"/>
    <w:rsid w:val="00E97228"/>
    <w:rsid w:val="00ED1874"/>
    <w:rsid w:val="00EF015D"/>
    <w:rsid w:val="00F136E8"/>
    <w:rsid w:val="00F14B0A"/>
    <w:rsid w:val="00F758EE"/>
    <w:rsid w:val="00F75D11"/>
    <w:rsid w:val="00F7678C"/>
    <w:rsid w:val="00F95859"/>
    <w:rsid w:val="00FC6FD0"/>
    <w:rsid w:val="00FD52D2"/>
    <w:rsid w:val="00FF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宏霆</dc:creator>
  <cp:lastModifiedBy>admin</cp:lastModifiedBy>
  <cp:revision>6</cp:revision>
  <dcterms:created xsi:type="dcterms:W3CDTF">2024-11-27T02:40:00Z</dcterms:created>
  <dcterms:modified xsi:type="dcterms:W3CDTF">2024-11-27T03:44:00Z</dcterms:modified>
</cp:coreProperties>
</file>